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640513" w:rsidRPr="00640513" w:rsidTr="00640513">
        <w:trPr>
          <w:jc w:val="center"/>
        </w:trPr>
        <w:tc>
          <w:tcPr>
            <w:tcW w:w="4785" w:type="dxa"/>
          </w:tcPr>
          <w:p w:rsidR="00640513" w:rsidRPr="00640513" w:rsidRDefault="00640513" w:rsidP="006405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13">
              <w:rPr>
                <w:rFonts w:ascii="Times New Roman" w:hAnsi="Times New Roman" w:cs="Times New Roman"/>
                <w:b/>
                <w:sz w:val="32"/>
                <w:szCs w:val="32"/>
              </w:rPr>
              <w:t>Вопрос</w:t>
            </w:r>
          </w:p>
        </w:tc>
        <w:tc>
          <w:tcPr>
            <w:tcW w:w="4786" w:type="dxa"/>
          </w:tcPr>
          <w:p w:rsidR="00640513" w:rsidRPr="00640513" w:rsidRDefault="00640513" w:rsidP="0064051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513">
              <w:rPr>
                <w:rFonts w:ascii="Times New Roman" w:hAnsi="Times New Roman" w:cs="Times New Roman"/>
                <w:b/>
                <w:sz w:val="32"/>
                <w:szCs w:val="32"/>
              </w:rPr>
              <w:t>Ответ</w:t>
            </w:r>
          </w:p>
        </w:tc>
      </w:tr>
      <w:tr w:rsidR="00640513" w:rsidRPr="00640513" w:rsidTr="00640513">
        <w:trPr>
          <w:jc w:val="center"/>
        </w:trPr>
        <w:tc>
          <w:tcPr>
            <w:tcW w:w="4785" w:type="dxa"/>
          </w:tcPr>
          <w:p w:rsidR="00640513" w:rsidRPr="00640513" w:rsidRDefault="00640513" w:rsidP="0064051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gramStart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п2 указа Президента, установлен как страховой случай, причинение вреда здоровью медицинского работника в связи с развитием у него полученных при исполнении трудовых обязанностей заболевания (синдрома) или осложнения, вызванных подтвержденной лабораторными методами исследования новой </w:t>
            </w:r>
            <w:proofErr w:type="spellStart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инфекцией (COVID-19), включенных в перечень, утверждаемый Правительством Российской Федерации, и повлекших за собой временную нетрудоспособность, но не приведших к инвалидности.</w:t>
            </w:r>
          </w:p>
          <w:p w:rsidR="00640513" w:rsidRPr="00640513" w:rsidRDefault="00640513" w:rsidP="006405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Включаются ли в эту группу медработники, у которых отсутствуют признаки заболевания, но положительный тест на COVID-19 (вирусоносители)?</w:t>
            </w:r>
          </w:p>
        </w:tc>
        <w:tc>
          <w:tcPr>
            <w:tcW w:w="4786" w:type="dxa"/>
          </w:tcPr>
          <w:p w:rsidR="00640513" w:rsidRPr="00640513" w:rsidRDefault="00640513" w:rsidP="0064051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05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Нет, не включаются.</w:t>
            </w:r>
          </w:p>
          <w:p w:rsidR="00640513" w:rsidRPr="00640513" w:rsidRDefault="00640513" w:rsidP="006405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Необходимым условием для назначения единовременной страховой выплаты по страховому случаю, предусмотренному в </w:t>
            </w:r>
            <w:proofErr w:type="spellStart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 п.2 Указа Президента Российской Федерации от 06.05.2020 № 313 (далее – Указ № 313), является наличие у медицинского работника заболевания (синдрома) или осложнения, вызванных подтвержденной лабораторными методами исследования новой </w:t>
            </w:r>
            <w:proofErr w:type="spellStart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инфекцией, причем такое заболевание (синдром) или осложнение должно быть в перечне, утверждаемом Правительством Российской Федерации. Сам по себе факт инфицирования COVID-19, даже если он повлек временную нетрудоспособность медицинского работника, не является основанием для назначения единовременной страховой выплаты по указанному основанию.</w:t>
            </w:r>
          </w:p>
        </w:tc>
      </w:tr>
      <w:tr w:rsidR="00640513" w:rsidRPr="00640513" w:rsidTr="00640513">
        <w:trPr>
          <w:jc w:val="center"/>
        </w:trPr>
        <w:tc>
          <w:tcPr>
            <w:tcW w:w="4785" w:type="dxa"/>
          </w:tcPr>
          <w:p w:rsidR="00640513" w:rsidRDefault="00640513" w:rsidP="00640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gram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Указе</w:t>
            </w:r>
            <w:proofErr w:type="gram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РФ от 06.05.2020 № 313 в </w:t>
            </w:r>
            <w:proofErr w:type="spell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. б, в  п. 2, </w:t>
            </w:r>
            <w:proofErr w:type="spell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. б, в п. 4 перечислены страховые случаи, вызванные новой </w:t>
            </w:r>
            <w:proofErr w:type="spell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 (КВИ), подтвержденной лабораторными методами исследования. </w:t>
            </w:r>
          </w:p>
          <w:p w:rsidR="00640513" w:rsidRPr="00640513" w:rsidRDefault="00640513" w:rsidP="00640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информации территориального органа </w:t>
            </w:r>
            <w:proofErr w:type="spell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, лабораторным методом исследования, подтверждающим наличие новой КВИ, является исследование биоматериала (мазок из </w:t>
            </w:r>
            <w:proofErr w:type="spell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proofErr w:type="gram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 и ротоглотки) методом  ПЦР.</w:t>
            </w:r>
          </w:p>
          <w:p w:rsidR="00640513" w:rsidRDefault="00640513" w:rsidP="00640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Вместе с тем, в Федеральный регистр лиц, больных новой </w:t>
            </w:r>
            <w:proofErr w:type="spell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 COVID-19, подлежат включению пациенты, у которых подтвержден диагноз новой </w:t>
            </w:r>
            <w:proofErr w:type="spellStart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40513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 COVID-19 с помощью других методов диагностики, при наличии отрицательного результата лабораторного исследования на выявление COVID-19. </w:t>
            </w:r>
          </w:p>
          <w:p w:rsidR="00640513" w:rsidRDefault="00640513" w:rsidP="00640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513" w:rsidRPr="00640513" w:rsidRDefault="00640513" w:rsidP="006405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Распространяются ли на данных лиц дополнительные страховые гарантии в соответствии с Указом Президента РФ от 06.05.2020 № 313, т.е. по случаям заболевания новой </w:t>
            </w:r>
            <w:proofErr w:type="spellStart"/>
            <w:r w:rsidRPr="00640513">
              <w:rPr>
                <w:rFonts w:ascii="Times New Roman" w:hAnsi="Times New Roman" w:cs="Times New Roman"/>
                <w:b/>
                <w:sz w:val="24"/>
                <w:szCs w:val="24"/>
              </w:rPr>
              <w:t>коронавирусной</w:t>
            </w:r>
            <w:proofErr w:type="spellEnd"/>
            <w:r w:rsidRPr="00640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инфекцией COVID-19, не подтвержденным лабораторным методом исследования?</w:t>
            </w:r>
          </w:p>
        </w:tc>
        <w:tc>
          <w:tcPr>
            <w:tcW w:w="4786" w:type="dxa"/>
          </w:tcPr>
          <w:p w:rsidR="00640513" w:rsidRPr="00640513" w:rsidRDefault="00640513" w:rsidP="0064051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Необходимым условием для назначения единовременной страховой выплаты по страховым случаям, предусмотренным в </w:t>
            </w:r>
            <w:proofErr w:type="spellStart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640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 и в)  п.2 Указа № 313, является подтверждение факта инфицирования медицинского работника   COVID-19 именно лабораторными методами исследования. </w:t>
            </w:r>
          </w:p>
          <w:p w:rsidR="00640513" w:rsidRPr="00640513" w:rsidRDefault="00640513" w:rsidP="0064051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05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этой связи по случаям  инфицирования, не подтвержденного лабораторными методами исследования,  единовременная страховая выплата по </w:t>
            </w:r>
            <w:proofErr w:type="spellStart"/>
            <w:r w:rsidRPr="006405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6405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  <w:r w:rsidRPr="006405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б) и в)  п.2 Указа № 313 назначена быть не может.</w:t>
            </w:r>
          </w:p>
          <w:p w:rsidR="00640513" w:rsidRPr="00640513" w:rsidRDefault="00640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40513" w:rsidRPr="00640513" w:rsidTr="00640513">
        <w:trPr>
          <w:jc w:val="center"/>
        </w:trPr>
        <w:tc>
          <w:tcPr>
            <w:tcW w:w="4785" w:type="dxa"/>
          </w:tcPr>
          <w:p w:rsidR="00640513" w:rsidRPr="00640513" w:rsidRDefault="00640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40513" w:rsidRPr="00640513" w:rsidRDefault="00640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4A12" w:rsidRDefault="00914A12"/>
    <w:sectPr w:rsidR="00914A12" w:rsidSect="0064051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F5"/>
    <w:rsid w:val="00276DF5"/>
    <w:rsid w:val="00640513"/>
    <w:rsid w:val="0091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Надточий Елена Михайловна</dc:creator>
  <cp:keywords/>
  <dc:description/>
  <cp:lastModifiedBy>Надточий Елена Михайловна</cp:lastModifiedBy>
  <cp:revision>2</cp:revision>
  <dcterms:created xsi:type="dcterms:W3CDTF">2020-05-15T09:19:00Z</dcterms:created>
  <dcterms:modified xsi:type="dcterms:W3CDTF">2020-05-15T09:24:00Z</dcterms:modified>
</cp:coreProperties>
</file>